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40A5B6B">
      <w:pPr>
        <w:rPr>
          <w:b/>
          <w:sz w:val="48"/>
          <w:szCs w:val="48"/>
        </w:rPr>
      </w:pPr>
    </w:p>
    <w:p w14:paraId="48ED2967">
      <w:pPr>
        <w:rPr>
          <w:rFonts w:hint="eastAsia"/>
          <w:b/>
          <w:sz w:val="48"/>
          <w:szCs w:val="48"/>
        </w:rPr>
      </w:pPr>
    </w:p>
    <w:p w14:paraId="7C620CFB">
      <w:pPr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东南大学自动化学院</w:t>
      </w:r>
    </w:p>
    <w:p w14:paraId="5898F5B7">
      <w:pPr>
        <w:ind w:left="420" w:leftChars="200" w:firstLine="420" w:firstLineChars="200"/>
        <w:jc w:val="left"/>
      </w:pPr>
    </w:p>
    <w:p w14:paraId="7F17431F">
      <w:pPr>
        <w:jc w:val="center"/>
        <w:outlineLvl w:val="0"/>
        <w:rPr>
          <w:rFonts w:hint="default" w:ascii="楷体_GB2312" w:eastAsia="楷体_GB2312"/>
          <w:b/>
          <w:bCs/>
          <w:sz w:val="52"/>
          <w:lang w:val="en-US" w:eastAsia="zh-CN"/>
        </w:rPr>
      </w:pPr>
      <w:r>
        <w:rPr>
          <w:rFonts w:hint="eastAsia" w:ascii="楷体_GB2312" w:eastAsia="楷体_GB2312"/>
          <w:b/>
          <w:bCs/>
          <w:sz w:val="52"/>
          <w:lang w:val="en-US" w:eastAsia="zh-CN"/>
        </w:rPr>
        <w:t>电力电子实验 实验报告</w:t>
      </w:r>
    </w:p>
    <w:p w14:paraId="3A76EDB4">
      <w:pPr>
        <w:jc w:val="center"/>
        <w:rPr>
          <w:rFonts w:ascii="楷体_GB2312" w:eastAsia="楷体_GB2312"/>
          <w:b/>
          <w:bCs/>
          <w:sz w:val="52"/>
        </w:rPr>
      </w:pPr>
    </w:p>
    <w:p w14:paraId="7F89EC87">
      <w:pPr>
        <w:rPr>
          <w:rFonts w:ascii="楷体_GB2312" w:eastAsia="楷体_GB2312"/>
          <w:sz w:val="52"/>
        </w:rPr>
      </w:pPr>
    </w:p>
    <w:p w14:paraId="6057EFCF">
      <w:pPr>
        <w:rPr>
          <w:rFonts w:hint="eastAsia" w:ascii="楷体_GB2312" w:eastAsia="楷体_GB2312"/>
          <w:sz w:val="52"/>
        </w:rPr>
      </w:pPr>
    </w:p>
    <w:p w14:paraId="6943E496">
      <w:pPr>
        <w:autoSpaceDE w:val="0"/>
        <w:autoSpaceDN w:val="0"/>
        <w:adjustRightInd w:val="0"/>
        <w:jc w:val="center"/>
        <w:rPr>
          <w:rFonts w:hint="default" w:eastAsia="宋体"/>
          <w:b/>
          <w:bCs/>
          <w:sz w:val="30"/>
          <w:lang w:val="en-US" w:eastAsia="zh-CN"/>
        </w:rPr>
      </w:pPr>
      <w:r>
        <w:rPr>
          <w:rFonts w:hint="eastAsia"/>
          <w:b/>
          <w:bCs/>
          <w:sz w:val="30"/>
          <w:lang w:val="en-US" w:eastAsia="zh-CN"/>
        </w:rPr>
        <w:t>实验</w:t>
      </w:r>
      <w:r>
        <w:rPr>
          <w:rFonts w:hint="eastAsia"/>
          <w:b/>
          <w:bCs/>
          <w:sz w:val="30"/>
        </w:rPr>
        <w:t>名称：</w:t>
      </w:r>
      <w:r>
        <w:rPr>
          <w:rFonts w:hint="eastAsia"/>
          <w:b/>
          <w:bCs/>
          <w:sz w:val="30"/>
          <w:lang w:val="en-US" w:eastAsia="zh-CN"/>
        </w:rPr>
        <w:t>单相全桥整流电路</w:t>
      </w:r>
    </w:p>
    <w:p w14:paraId="6CA53DE8">
      <w:pPr>
        <w:autoSpaceDE w:val="0"/>
        <w:autoSpaceDN w:val="0"/>
        <w:adjustRightInd w:val="0"/>
        <w:jc w:val="center"/>
      </w:pPr>
    </w:p>
    <w:p w14:paraId="1A44F14F">
      <w:pPr>
        <w:autoSpaceDE w:val="0"/>
        <w:autoSpaceDN w:val="0"/>
        <w:adjustRightInd w:val="0"/>
        <w:jc w:val="center"/>
        <w:rPr>
          <w:b/>
          <w:bCs/>
          <w:sz w:val="30"/>
        </w:rPr>
      </w:pPr>
      <w:r>
        <w:rPr>
          <w:rFonts w:hint="eastAsia"/>
          <w:b/>
          <w:bCs/>
          <w:sz w:val="30"/>
          <w:lang w:val="en-US" w:eastAsia="zh-CN"/>
        </w:rPr>
        <w:t>实验</w:t>
      </w:r>
      <w:r>
        <w:rPr>
          <w:rFonts w:hint="eastAsia"/>
          <w:b/>
          <w:bCs/>
          <w:sz w:val="30"/>
        </w:rPr>
        <w:t>次数：第</w:t>
      </w:r>
      <w:r>
        <w:rPr>
          <w:rFonts w:hint="eastAsia"/>
          <w:b/>
          <w:bCs/>
          <w:sz w:val="30"/>
          <w:lang w:val="en-US" w:eastAsia="zh-CN"/>
        </w:rPr>
        <w:t>7</w:t>
      </w:r>
      <w:r>
        <w:rPr>
          <w:rFonts w:hint="eastAsia"/>
          <w:b/>
          <w:bCs/>
          <w:sz w:val="30"/>
        </w:rPr>
        <w:t>次</w:t>
      </w:r>
    </w:p>
    <w:p w14:paraId="61EA1945">
      <w:pPr>
        <w:ind w:left="420" w:leftChars="200" w:firstLine="420" w:firstLineChars="200"/>
        <w:jc w:val="left"/>
      </w:pPr>
    </w:p>
    <w:p w14:paraId="6CD86765">
      <w:pPr>
        <w:ind w:left="420" w:leftChars="200" w:firstLine="420" w:firstLineChars="200"/>
        <w:jc w:val="left"/>
      </w:pPr>
    </w:p>
    <w:p w14:paraId="45038D25">
      <w:pPr>
        <w:ind w:left="420" w:leftChars="200" w:firstLine="420" w:firstLineChars="200"/>
        <w:jc w:val="left"/>
      </w:pPr>
    </w:p>
    <w:p w14:paraId="344A9D3C">
      <w:pPr>
        <w:ind w:left="420" w:leftChars="200" w:firstLine="420" w:firstLineChars="200"/>
        <w:jc w:val="left"/>
      </w:pPr>
    </w:p>
    <w:p w14:paraId="2D7EC3A4">
      <w:pPr>
        <w:ind w:left="420" w:leftChars="200" w:firstLine="420" w:firstLineChars="200"/>
        <w:jc w:val="left"/>
      </w:pPr>
    </w:p>
    <w:p w14:paraId="732430EF">
      <w:pPr>
        <w:rPr>
          <w:sz w:val="28"/>
          <w:szCs w:val="28"/>
          <w:u w:val="single"/>
        </w:rPr>
      </w:pPr>
    </w:p>
    <w:p w14:paraId="4E76302B">
      <w:pPr>
        <w:rPr>
          <w:sz w:val="28"/>
          <w:szCs w:val="28"/>
          <w:u w:val="single"/>
        </w:rPr>
      </w:pPr>
    </w:p>
    <w:p w14:paraId="2722B877">
      <w:pPr>
        <w:rPr>
          <w:sz w:val="28"/>
          <w:szCs w:val="28"/>
          <w:u w:val="single"/>
        </w:rPr>
      </w:pPr>
    </w:p>
    <w:p w14:paraId="7D138CE5">
      <w:pPr>
        <w:jc w:val="center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b/>
          <w:sz w:val="28"/>
          <w:szCs w:val="28"/>
        </w:rPr>
        <w:t>姓    名：</w:t>
      </w:r>
      <w:r>
        <w:rPr>
          <w:rFonts w:hint="eastAsia"/>
          <w:b/>
          <w:sz w:val="28"/>
          <w:szCs w:val="28"/>
          <w:lang w:val="en-US" w:eastAsia="zh-CN"/>
        </w:rPr>
        <w:t>陈鲲龙</w:t>
      </w:r>
      <w:r>
        <w:rPr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 xml:space="preserve"> 学    号：</w:t>
      </w:r>
      <w:r>
        <w:rPr>
          <w:rFonts w:hint="eastAsia"/>
          <w:b/>
          <w:sz w:val="28"/>
          <w:szCs w:val="28"/>
          <w:lang w:val="en-US" w:eastAsia="zh-CN"/>
        </w:rPr>
        <w:t>08022311</w:t>
      </w:r>
    </w:p>
    <w:p w14:paraId="6752C3E9"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一、实验内容</w:t>
      </w:r>
    </w:p>
    <w:p w14:paraId="0F4B5C36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画图：</w:t>
      </w:r>
    </w:p>
    <w:p w14:paraId="164C7600">
      <w:pPr>
        <w:jc w:val="center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3040" cy="3273425"/>
            <wp:effectExtent l="0" t="0" r="10160" b="3175"/>
            <wp:docPr id="3" name="图片 3" descr="7df4f2cf3ba182c1a67f0ef94f9b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7df4f2cf3ba182c1a67f0ef94f9b73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94AC"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电路图：</w:t>
      </w:r>
    </w:p>
    <w:p w14:paraId="3233D6E4">
      <w:pPr>
        <w:jc w:val="center"/>
        <w:rPr>
          <w:rFonts w:hint="eastAsia" w:ascii="宋体" w:hAnsi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669790" cy="2413000"/>
            <wp:effectExtent l="0" t="0" r="381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rcRect l="8864" r="2448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D60F">
      <w:r>
        <w:rPr>
          <w:rFonts w:hint="eastAsia"/>
          <w:b/>
          <w:bCs/>
          <w:sz w:val="28"/>
          <w:szCs w:val="28"/>
          <w:lang w:val="en-US" w:eastAsia="zh-CN"/>
        </w:rPr>
        <w:t>电路分析：</w:t>
      </w:r>
    </w:p>
    <w:p w14:paraId="661A9ED1">
      <w:pPr>
        <w:pStyle w:val="2"/>
        <w:keepNext w:val="0"/>
        <w:keepLines w:val="0"/>
        <w:widowControl/>
        <w:suppressLineNumbers w:val="0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ULN2003的IN1~IN7连接至TCA785晶闸管移相集成触发器的IO口，ULN2003内部集成了7个达林顿管(小电流控制大电流)，以及7个续流二极管，这个芯片的OUT属于OC门，即开集电极输出，只具备输出低电平和高阻的能力 ( 类似开漏输出 )并将信号传递给单相全桥电路中的四个晶闸管门极，具体接法如图</w:t>
      </w:r>
      <w:bookmarkStart w:id="0" w:name="_GoBack"/>
      <w:bookmarkEnd w:id="0"/>
      <w:r>
        <w:rPr>
          <w:rFonts w:hint="eastAsia"/>
          <w:lang w:val="en-US" w:eastAsia="zh-CN"/>
        </w:rPr>
        <w:t>。电路图只画出了IN1-OUT1一对输入输出，以它们为例分析，当IN1输入高电平时，ULN2003内部的达林顿管导通，电流最终都是灌入芯片内部，然后到芯片的GND回流，所以芯片的GND管脚的走线一定要加粗处理，电流路径如下：</w:t>
      </w:r>
    </w:p>
    <w:p w14:paraId="3B9C0BB8">
      <w:pPr>
        <w:pStyle w:val="2"/>
        <w:keepNext w:val="0"/>
        <w:keepLines w:val="0"/>
        <w:widowControl/>
        <w:suppressLineNumbers w:val="0"/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62830" cy="3757930"/>
            <wp:effectExtent l="0" t="0" r="1270" b="127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r="24287"/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CF83F">
      <w:pPr>
        <w:pStyle w:val="2"/>
        <w:keepNext w:val="0"/>
        <w:keepLines w:val="0"/>
        <w:widowControl/>
        <w:suppressLineNumbers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当IN1由高电平变为低电平时，会经过芯片内部的续流二极管续流，续流路径如下：</w:t>
      </w:r>
    </w:p>
    <w:p w14:paraId="7377A2F3">
      <w:pPr>
        <w:pStyle w:val="2"/>
        <w:keepNext w:val="0"/>
        <w:keepLines w:val="0"/>
        <w:widowControl/>
        <w:suppressLineNumbers w:val="0"/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98950" cy="3404235"/>
            <wp:effectExtent l="0" t="0" r="6350" b="1206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6B3E0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实验结果数据处理&amp;分析：</w:t>
      </w:r>
    </w:p>
    <w:p w14:paraId="4C40FB26">
      <w:r>
        <w:drawing>
          <wp:inline distT="0" distB="0" distL="114300" distR="114300">
            <wp:extent cx="3987800" cy="4533900"/>
            <wp:effectExtent l="0" t="0" r="0" b="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1D5C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实验值比理论值偏大，实验结果整体趋势正确。</w:t>
      </w:r>
    </w:p>
    <w:p w14:paraId="4B16B6BC">
      <w:pPr>
        <w:rPr>
          <w:rFonts w:hint="eastAsia"/>
          <w:lang w:val="en-US" w:eastAsia="zh-CN"/>
        </w:rPr>
      </w:pPr>
    </w:p>
    <w:p w14:paraId="4EE4AD87">
      <w:pPr>
        <w:rPr>
          <w:rFonts w:hint="eastAsia"/>
          <w:lang w:val="en-US" w:eastAsia="zh-CN"/>
        </w:rPr>
      </w:pPr>
    </w:p>
    <w:p w14:paraId="508E7206">
      <w:r>
        <w:rPr>
          <w:rFonts w:hint="eastAsia"/>
          <w:b/>
          <w:bCs/>
          <w:sz w:val="28"/>
          <w:szCs w:val="28"/>
          <w:lang w:val="en-US" w:eastAsia="zh-CN"/>
        </w:rPr>
        <w:t>实验图片：</w:t>
      </w:r>
    </w:p>
    <w:p w14:paraId="43C609BA"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62960" cy="2522855"/>
            <wp:effectExtent l="0" t="0" r="2540" b="4445"/>
            <wp:docPr id="1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252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895475" cy="2528570"/>
            <wp:effectExtent l="0" t="0" r="9525" b="11430"/>
            <wp:docPr id="14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52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1501A8"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284855" cy="2463800"/>
            <wp:effectExtent l="0" t="0" r="4445" b="0"/>
            <wp:docPr id="15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841500" cy="2455545"/>
            <wp:effectExtent l="0" t="0" r="0" b="8255"/>
            <wp:docPr id="16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1841500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406317">
      <w:pPr>
        <w:jc w:val="center"/>
      </w:pPr>
      <w:r>
        <w:drawing>
          <wp:inline distT="0" distB="0" distL="114300" distR="114300">
            <wp:extent cx="3308350" cy="2417445"/>
            <wp:effectExtent l="0" t="0" r="6350" b="825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43710" cy="2422525"/>
            <wp:effectExtent l="0" t="0" r="8890" b="317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616D5"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228340" cy="2430145"/>
            <wp:effectExtent l="0" t="0" r="10160" b="825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02765" cy="2439035"/>
            <wp:effectExtent l="0" t="0" r="635" b="1206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2765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CF5D2C"/>
    <w:rsid w:val="03F45E22"/>
    <w:rsid w:val="03F957DC"/>
    <w:rsid w:val="05DA22F8"/>
    <w:rsid w:val="0A614ABE"/>
    <w:rsid w:val="0F3759C3"/>
    <w:rsid w:val="12252000"/>
    <w:rsid w:val="148A14A7"/>
    <w:rsid w:val="18B376BB"/>
    <w:rsid w:val="2A5266D7"/>
    <w:rsid w:val="2BE02720"/>
    <w:rsid w:val="331960F0"/>
    <w:rsid w:val="387A7165"/>
    <w:rsid w:val="3CD246BE"/>
    <w:rsid w:val="3D3C0B2E"/>
    <w:rsid w:val="41690702"/>
    <w:rsid w:val="42E05B48"/>
    <w:rsid w:val="48675620"/>
    <w:rsid w:val="4FED55A3"/>
    <w:rsid w:val="50077270"/>
    <w:rsid w:val="51786CE4"/>
    <w:rsid w:val="52D76F97"/>
    <w:rsid w:val="55F878EE"/>
    <w:rsid w:val="57BB4615"/>
    <w:rsid w:val="5C1150D7"/>
    <w:rsid w:val="5C7374E8"/>
    <w:rsid w:val="5E8A3E35"/>
    <w:rsid w:val="688B2573"/>
    <w:rsid w:val="6B9D7D0A"/>
    <w:rsid w:val="6C3F0D28"/>
    <w:rsid w:val="7088399B"/>
    <w:rsid w:val="72074ACA"/>
    <w:rsid w:val="7600572E"/>
    <w:rsid w:val="78214DED"/>
    <w:rsid w:val="78597FC3"/>
    <w:rsid w:val="796F0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Strong"/>
    <w:basedOn w:val="4"/>
    <w:qFormat/>
    <w:uiPriority w:val="0"/>
    <w:rPr>
      <w:b/>
    </w:rPr>
  </w:style>
  <w:style w:type="character" w:styleId="6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471</Words>
  <Characters>518</Characters>
  <Lines>0</Lines>
  <Paragraphs>0</Paragraphs>
  <TotalTime>5</TotalTime>
  <ScaleCrop>false</ScaleCrop>
  <LinksUpToDate>false</LinksUpToDate>
  <CharactersWithSpaces>532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2024-12-09T01:42:00Z</dcterms:created>
  <dc:creator>28492</dc:creator>
  <cp:lastModifiedBy>陳魚日匕匕龍(-᷅_-᷄)</cp:lastModifiedBy>
  <dcterms:modified xsi:type="dcterms:W3CDTF">2024-12-25T15:06:25Z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0F9CC60E978041309E687E5E69AD912C_12</vt:lpwstr>
  </property>
</Properties>
</file>